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3.3.0 -->
  <w:body>
    <w:p w:rsidR="006F088D">
      <w:pPr>
        <w:jc w:val="center"/>
        <w:rPr>
          <w:rFonts w:ascii="Times New Roman" w:hAnsi="Times New Roman" w:cs="Times New Roman"/>
          <w:b/>
          <w:bCs/>
          <w:sz w:val="24"/>
        </w:rPr>
      </w:pPr>
      <w:r>
        <w:rPr>
          <w:rFonts w:ascii="Times New Roman" w:hAnsi="Times New Roman" w:cs="Times New Roman"/>
          <w:b/>
          <w:bCs/>
          <w:sz w:val="24"/>
        </w:rPr>
        <w:t>City of Brownsboro Village</w:t>
      </w:r>
    </w:p>
    <w:p w:rsidR="006F088D">
      <w:pPr>
        <w:jc w:val="center"/>
        <w:rPr>
          <w:rFonts w:ascii="Times New Roman" w:hAnsi="Times New Roman" w:cs="Times New Roman"/>
          <w:b/>
          <w:bCs/>
          <w:sz w:val="24"/>
        </w:rPr>
      </w:pPr>
      <w:r>
        <w:rPr>
          <w:rFonts w:ascii="Times New Roman" w:hAnsi="Times New Roman" w:cs="Times New Roman"/>
          <w:b/>
          <w:bCs/>
          <w:sz w:val="24"/>
        </w:rPr>
        <w:t>City Commission Meeting Minutes</w:t>
      </w:r>
    </w:p>
    <w:p w:rsidR="006F088D">
      <w:pPr>
        <w:jc w:val="center"/>
        <w:rPr>
          <w:rFonts w:ascii="Times New Roman" w:hAnsi="Times New Roman" w:cs="Times New Roman"/>
          <w:b/>
          <w:bCs/>
          <w:sz w:val="24"/>
        </w:rPr>
      </w:pPr>
      <w:r>
        <w:rPr>
          <w:rFonts w:ascii="Times New Roman" w:hAnsi="Times New Roman" w:cs="Times New Roman"/>
          <w:b/>
          <w:bCs/>
          <w:sz w:val="24"/>
        </w:rPr>
        <w:t>February 11, 2025</w:t>
      </w:r>
    </w:p>
    <w:p w:rsidR="006F088D">
      <w:pPr>
        <w:jc w:val="center"/>
        <w:rPr>
          <w:rFonts w:ascii="Times New Roman" w:hAnsi="Times New Roman" w:cs="Times New Roman"/>
          <w:b/>
          <w:bCs/>
          <w:sz w:val="24"/>
        </w:rPr>
      </w:pPr>
    </w:p>
    <w:p w:rsidR="006F088D">
      <w:pPr>
        <w:jc w:val="both"/>
        <w:rPr>
          <w:rFonts w:ascii="Times New Roman" w:hAnsi="Times New Roman" w:cs="Times New Roman"/>
          <w:sz w:val="24"/>
        </w:rPr>
      </w:pPr>
      <w:r>
        <w:rPr>
          <w:rFonts w:ascii="Times New Roman" w:hAnsi="Times New Roman" w:cs="Times New Roman"/>
          <w:sz w:val="24"/>
        </w:rPr>
        <w:t xml:space="preserve">The regular February 2025 meeting of the City Commission of Brownsboro Village was called to order at 6:30 pm. The meeting was held at the home of Dana Lindley, 301 Sprite Road. </w:t>
      </w:r>
    </w:p>
    <w:p w:rsidR="006F088D">
      <w:pPr>
        <w:jc w:val="both"/>
        <w:rPr>
          <w:rFonts w:ascii="Times New Roman" w:hAnsi="Times New Roman" w:cs="Times New Roman"/>
          <w:sz w:val="24"/>
        </w:rPr>
      </w:pPr>
    </w:p>
    <w:p w:rsidR="006F088D">
      <w:pPr>
        <w:jc w:val="both"/>
        <w:rPr>
          <w:rFonts w:ascii="Times New Roman" w:hAnsi="Times New Roman" w:cs="Times New Roman"/>
          <w:sz w:val="24"/>
        </w:rPr>
      </w:pPr>
      <w:r>
        <w:rPr>
          <w:rFonts w:ascii="Times New Roman" w:hAnsi="Times New Roman" w:cs="Times New Roman"/>
          <w:sz w:val="24"/>
          <w:u w:val="single"/>
        </w:rPr>
        <w:t>Present:</w:t>
      </w:r>
      <w:r>
        <w:rPr>
          <w:rFonts w:ascii="Times New Roman" w:hAnsi="Times New Roman" w:cs="Times New Roman"/>
          <w:sz w:val="24"/>
        </w:rPr>
        <w:t xml:space="preserve"> Mayor Mark Joyce, Commissioners Fay Dorval, Maryellen Howley, Brian Willis, Treasurer Brian Shanks, Ethics Administrator Dana Lindley and City Clerk Emily Vessels.</w:t>
      </w:r>
    </w:p>
    <w:p w:rsidR="006F088D">
      <w:pPr>
        <w:jc w:val="both"/>
        <w:rPr>
          <w:rFonts w:ascii="Times New Roman" w:hAnsi="Times New Roman" w:cs="Times New Roman"/>
          <w:sz w:val="24"/>
        </w:rPr>
      </w:pPr>
    </w:p>
    <w:p w:rsidR="006F088D">
      <w:pPr>
        <w:jc w:val="both"/>
        <w:rPr>
          <w:rFonts w:ascii="Times New Roman" w:hAnsi="Times New Roman" w:cs="Times New Roman"/>
          <w:sz w:val="24"/>
        </w:rPr>
      </w:pPr>
      <w:r>
        <w:rPr>
          <w:rFonts w:ascii="Times New Roman" w:hAnsi="Times New Roman" w:cs="Times New Roman"/>
          <w:sz w:val="24"/>
          <w:u w:val="single"/>
        </w:rPr>
        <w:t>Absent:</w:t>
      </w:r>
      <w:r>
        <w:rPr>
          <w:rFonts w:ascii="Times New Roman" w:hAnsi="Times New Roman" w:cs="Times New Roman"/>
          <w:sz w:val="24"/>
        </w:rPr>
        <w:t xml:space="preserve"> Commissioner Whitney Hankins. </w:t>
      </w:r>
    </w:p>
    <w:p w:rsidR="006F088D">
      <w:pPr>
        <w:jc w:val="both"/>
        <w:rPr>
          <w:rFonts w:ascii="Times New Roman" w:hAnsi="Times New Roman" w:cs="Times New Roman"/>
          <w:sz w:val="24"/>
        </w:rPr>
      </w:pPr>
    </w:p>
    <w:p w:rsidR="006F088D">
      <w:pPr>
        <w:jc w:val="both"/>
        <w:rPr>
          <w:rFonts w:ascii="Times New Roman" w:hAnsi="Times New Roman" w:cs="Times New Roman"/>
          <w:sz w:val="24"/>
        </w:rPr>
      </w:pPr>
      <w:r>
        <w:rPr>
          <w:rFonts w:ascii="Times New Roman" w:hAnsi="Times New Roman" w:cs="Times New Roman"/>
          <w:sz w:val="24"/>
          <w:u w:val="single"/>
        </w:rPr>
        <w:t>Guest(s):</w:t>
      </w:r>
      <w:r>
        <w:rPr>
          <w:rFonts w:ascii="Times New Roman" w:hAnsi="Times New Roman" w:cs="Times New Roman"/>
          <w:sz w:val="24"/>
        </w:rPr>
        <w:t xml:space="preserve">  Sarah Greenberg and Barbara Schmall.</w:t>
      </w:r>
    </w:p>
    <w:p w:rsidR="006F088D">
      <w:pPr>
        <w:jc w:val="both"/>
        <w:rPr>
          <w:rFonts w:ascii="Times New Roman" w:hAnsi="Times New Roman" w:cs="Times New Roman"/>
          <w:sz w:val="24"/>
        </w:rPr>
      </w:pPr>
    </w:p>
    <w:p w:rsidR="006F088D">
      <w:pPr>
        <w:jc w:val="both"/>
        <w:rPr>
          <w:rFonts w:ascii="Times New Roman" w:hAnsi="Times New Roman" w:cs="Times New Roman"/>
          <w:b/>
          <w:bCs/>
          <w:sz w:val="24"/>
        </w:rPr>
      </w:pPr>
      <w:r>
        <w:rPr>
          <w:rFonts w:ascii="Times New Roman" w:hAnsi="Times New Roman" w:cs="Times New Roman"/>
          <w:sz w:val="24"/>
          <w:u w:val="single"/>
        </w:rPr>
        <w:t>Minutes:</w:t>
      </w:r>
      <w:r>
        <w:rPr>
          <w:rFonts w:ascii="Times New Roman" w:hAnsi="Times New Roman" w:cs="Times New Roman"/>
          <w:sz w:val="24"/>
        </w:rPr>
        <w:t xml:space="preserve">  </w:t>
      </w:r>
      <w:r>
        <w:rPr>
          <w:rFonts w:ascii="Times New Roman" w:hAnsi="Times New Roman" w:cs="Times New Roman"/>
          <w:b/>
          <w:bCs/>
          <w:sz w:val="24"/>
        </w:rPr>
        <w:t xml:space="preserve">Commissioner Howley moved, and Commissioner Dorval seconded, that the minutes of the January 14, 2025, meeting be approved as distributed. The motion passed by voice vote. </w:t>
      </w:r>
    </w:p>
    <w:p w:rsidR="006F088D">
      <w:pPr>
        <w:jc w:val="both"/>
        <w:rPr>
          <w:rFonts w:ascii="Times New Roman" w:hAnsi="Times New Roman" w:cs="Times New Roman"/>
          <w:b/>
          <w:bCs/>
          <w:sz w:val="24"/>
        </w:rPr>
      </w:pPr>
    </w:p>
    <w:p w:rsidR="006F088D">
      <w:pPr>
        <w:jc w:val="both"/>
        <w:rPr>
          <w:rFonts w:ascii="Times New Roman" w:hAnsi="Times New Roman" w:cs="Times New Roman"/>
          <w:sz w:val="24"/>
        </w:rPr>
      </w:pPr>
      <w:r>
        <w:rPr>
          <w:rFonts w:ascii="Times New Roman" w:hAnsi="Times New Roman" w:cs="Times New Roman"/>
          <w:sz w:val="24"/>
          <w:u w:val="single"/>
        </w:rPr>
        <w:t>Finance</w:t>
      </w:r>
      <w:r>
        <w:rPr>
          <w:rFonts w:ascii="Times New Roman" w:hAnsi="Times New Roman" w:cs="Times New Roman"/>
          <w:sz w:val="24"/>
        </w:rPr>
        <w:t xml:space="preserve">: No report. </w:t>
      </w:r>
    </w:p>
    <w:p w:rsidR="006F088D">
      <w:pPr>
        <w:jc w:val="both"/>
        <w:rPr>
          <w:rFonts w:ascii="Times New Roman" w:hAnsi="Times New Roman" w:cs="Times New Roman"/>
          <w:sz w:val="24"/>
        </w:rPr>
      </w:pPr>
    </w:p>
    <w:p w:rsidR="006F088D">
      <w:pPr>
        <w:jc w:val="both"/>
        <w:rPr>
          <w:rFonts w:ascii="Times New Roman" w:hAnsi="Times New Roman" w:cs="Times New Roman"/>
          <w:sz w:val="24"/>
        </w:rPr>
      </w:pPr>
      <w:r>
        <w:rPr>
          <w:rFonts w:ascii="Times New Roman" w:hAnsi="Times New Roman" w:cs="Times New Roman"/>
          <w:sz w:val="24"/>
          <w:u w:val="single"/>
        </w:rPr>
        <w:t>Roads and Streets:</w:t>
      </w:r>
      <w:r>
        <w:rPr>
          <w:rFonts w:ascii="Times New Roman" w:hAnsi="Times New Roman" w:cs="Times New Roman"/>
          <w:sz w:val="24"/>
        </w:rPr>
        <w:t xml:space="preserve">  Commissioner Howley worked with the Kentucky League of Cities’ advisory group regarding the City streets. </w:t>
      </w:r>
      <w:r>
        <w:rPr>
          <w:rFonts w:ascii="Times New Roman" w:hAnsi="Times New Roman" w:cs="Times New Roman"/>
          <w:b/>
          <w:sz w:val="24"/>
        </w:rPr>
        <w:t>Commissioner Howley moved, and Commissioner Dorval seconded, that the City engage Clark Dietz Engineering Company to provide an evaluation of the City streets in the amount of $2,250.00.</w:t>
      </w:r>
      <w:r>
        <w:rPr>
          <w:rFonts w:ascii="Times New Roman" w:hAnsi="Times New Roman" w:cs="Times New Roman"/>
          <w:sz w:val="24"/>
        </w:rPr>
        <w:t xml:space="preserve"> Commissioner Dorval stated that the City streets have been deemed structurally sound and the Commission has already addressed this issue. Commissioner Willis seconded the City streets have been evaluated as structural</w:t>
      </w:r>
      <w:r>
        <w:rPr>
          <w:rFonts w:ascii="Times New Roman" w:hAnsi="Times New Roman" w:cs="Times New Roman"/>
          <w:sz w:val="24"/>
        </w:rPr>
        <w:t xml:space="preserve">ly sound. Mayor Mark Joyce stated that this evaluation would provide a third party opinion and potentially a future plan for the City streets.  </w:t>
      </w:r>
      <w:r>
        <w:rPr>
          <w:rFonts w:ascii="Times New Roman" w:hAnsi="Times New Roman" w:cs="Times New Roman"/>
          <w:b/>
          <w:bCs/>
          <w:sz w:val="24"/>
        </w:rPr>
        <w:t xml:space="preserve">The motion was approved by voice vote. For: </w:t>
      </w:r>
      <w:r>
        <w:rPr>
          <w:rFonts w:ascii="Times New Roman" w:hAnsi="Times New Roman" w:cs="Times New Roman"/>
          <w:b/>
          <w:sz w:val="24"/>
        </w:rPr>
        <w:t xml:space="preserve">Commissioners Howley, Hankins, and Dorval. Against: None. </w:t>
      </w:r>
      <w:r>
        <w:rPr>
          <w:rFonts w:ascii="Times New Roman" w:hAnsi="Times New Roman" w:cs="Times New Roman"/>
          <w:sz w:val="24"/>
        </w:rPr>
        <w:t xml:space="preserve">Commissioner Howley announced the main entrance will be completed pending the weather. </w:t>
      </w:r>
      <w:r>
        <w:rPr>
          <w:rFonts w:ascii="Times New Roman" w:hAnsi="Times New Roman" w:cs="Times New Roman"/>
          <w:b/>
          <w:sz w:val="24"/>
        </w:rPr>
        <w:t>Commissioner Howley moved, and Commissioner Dorval seconded, that City engage About All A Buzz, LLC to continue maintaining the City circles in the amount of $7,000.00.</w:t>
      </w:r>
      <w:r>
        <w:rPr>
          <w:rFonts w:ascii="Times New Roman" w:hAnsi="Times New Roman" w:cs="Times New Roman"/>
          <w:sz w:val="24"/>
        </w:rPr>
        <w:t xml:space="preserve"> </w:t>
      </w:r>
      <w:r>
        <w:rPr>
          <w:rFonts w:ascii="Times New Roman" w:hAnsi="Times New Roman" w:cs="Times New Roman"/>
          <w:b/>
          <w:bCs/>
          <w:sz w:val="24"/>
        </w:rPr>
        <w:t>The motion</w:t>
      </w:r>
      <w:r>
        <w:rPr>
          <w:rFonts w:ascii="Times New Roman" w:hAnsi="Times New Roman" w:cs="Times New Roman"/>
          <w:b/>
          <w:bCs/>
          <w:sz w:val="24"/>
        </w:rPr>
        <w:t xml:space="preserve"> was approved by voice vote. For: </w:t>
      </w:r>
      <w:r>
        <w:rPr>
          <w:rFonts w:ascii="Times New Roman" w:hAnsi="Times New Roman" w:cs="Times New Roman"/>
          <w:b/>
          <w:sz w:val="24"/>
        </w:rPr>
        <w:t xml:space="preserve">Commissioners Howley, Hankins, and Dorval. Against: None. </w:t>
      </w:r>
      <w:r>
        <w:rPr>
          <w:rFonts w:ascii="Times New Roman" w:hAnsi="Times New Roman" w:cs="Times New Roman"/>
          <w:sz w:val="24"/>
        </w:rPr>
        <w:t>Commissioner Howley reported the Kentucky League of Cities categorized the Garden Club as a social gathering because the club (1) does not operate under an ordinance, (2) does not require a quorum, and (3) does not make decisions on behalf of the City. The Commission will reevaluate the Garden Club’s budget prior approving the 2025-2026 budget. Commissioner Dorval reported a neighbor was almost involved in car accide</w:t>
      </w:r>
      <w:r>
        <w:rPr>
          <w:rFonts w:ascii="Times New Roman" w:hAnsi="Times New Roman" w:cs="Times New Roman"/>
          <w:sz w:val="24"/>
        </w:rPr>
        <w:t xml:space="preserve">nt as a result of the stop sign being moved on Druid Hills and Oread Road.  </w:t>
      </w:r>
    </w:p>
    <w:p w:rsidR="006F088D">
      <w:pPr>
        <w:jc w:val="both"/>
        <w:rPr>
          <w:rFonts w:ascii="Times New Roman" w:hAnsi="Times New Roman" w:cs="Times New Roman"/>
          <w:sz w:val="24"/>
        </w:rPr>
      </w:pPr>
    </w:p>
    <w:p w:rsidR="006F088D">
      <w:pPr>
        <w:jc w:val="both"/>
        <w:rPr>
          <w:rFonts w:ascii="Times New Roman" w:hAnsi="Times New Roman" w:cs="Times New Roman"/>
          <w:sz w:val="24"/>
        </w:rPr>
      </w:pPr>
      <w:r>
        <w:rPr>
          <w:rFonts w:ascii="Times New Roman" w:hAnsi="Times New Roman" w:cs="Times New Roman"/>
          <w:sz w:val="24"/>
          <w:u w:val="single"/>
        </w:rPr>
        <w:t>Sanitation/MSD:</w:t>
      </w:r>
      <w:r>
        <w:rPr>
          <w:rFonts w:ascii="Times New Roman" w:hAnsi="Times New Roman" w:cs="Times New Roman"/>
          <w:sz w:val="24"/>
        </w:rPr>
        <w:t xml:space="preserve">  Commissioner Dorval reported Commissioner Hankins spoke with the apartment owner about fencing the trash cans on Lotis Way and will set up a meeting soon. </w:t>
      </w:r>
    </w:p>
    <w:p w:rsidR="006F088D">
      <w:pPr>
        <w:jc w:val="both"/>
        <w:rPr>
          <w:rFonts w:ascii="Times New Roman" w:hAnsi="Times New Roman" w:cs="Times New Roman"/>
          <w:sz w:val="24"/>
        </w:rPr>
      </w:pPr>
    </w:p>
    <w:p w:rsidR="006F088D">
      <w:pPr>
        <w:jc w:val="both"/>
        <w:rPr>
          <w:rFonts w:ascii="Times New Roman" w:hAnsi="Times New Roman" w:cs="Times New Roman"/>
          <w:sz w:val="24"/>
        </w:rPr>
      </w:pPr>
      <w:r>
        <w:rPr>
          <w:rFonts w:ascii="Times New Roman" w:hAnsi="Times New Roman" w:cs="Times New Roman"/>
          <w:sz w:val="24"/>
          <w:u w:val="single"/>
        </w:rPr>
        <w:t>Community Relations:</w:t>
      </w:r>
      <w:r>
        <w:rPr>
          <w:rFonts w:ascii="Times New Roman" w:hAnsi="Times New Roman" w:cs="Times New Roman"/>
          <w:sz w:val="24"/>
        </w:rPr>
        <w:t xml:space="preserve"> Commissioner Dorval reported the City sent out an email and a REACH Alert to the City regarding the proposed amendment to Chase Bank. Commissioner Dorval is disappointed with the lack of response to REACH Alert. Barbara Schmall suggested the City create a spotlight or newsletter to promote life updates of residents in the City. </w:t>
      </w:r>
    </w:p>
    <w:p w:rsidR="006F088D">
      <w:pPr>
        <w:jc w:val="both"/>
        <w:rPr>
          <w:rFonts w:ascii="Times New Roman" w:hAnsi="Times New Roman" w:cs="Times New Roman"/>
          <w:sz w:val="24"/>
        </w:rPr>
      </w:pPr>
    </w:p>
    <w:p w:rsidR="006F088D">
      <w:pPr>
        <w:tabs>
          <w:tab w:val="right" w:pos="9360"/>
        </w:tabs>
        <w:jc w:val="both"/>
        <w:rPr>
          <w:rFonts w:ascii="Times New Roman" w:hAnsi="Times New Roman" w:cs="Times New Roman"/>
          <w:sz w:val="24"/>
        </w:rPr>
      </w:pPr>
      <w:r>
        <w:rPr>
          <w:rFonts w:ascii="Times New Roman" w:hAnsi="Times New Roman" w:cs="Times New Roman"/>
          <w:sz w:val="24"/>
          <w:u w:val="single"/>
        </w:rPr>
        <w:t>Neighborhood Security:</w:t>
      </w:r>
      <w:r>
        <w:rPr>
          <w:rFonts w:ascii="Times New Roman" w:hAnsi="Times New Roman" w:cs="Times New Roman"/>
          <w:sz w:val="24"/>
        </w:rPr>
        <w:t xml:space="preserve">  Commissioner Willis reported L4 Security checked for obstructive parking from the school and there is no current issue. </w:t>
      </w:r>
    </w:p>
    <w:p w:rsidR="006F088D">
      <w:pPr>
        <w:rPr>
          <w:rFonts w:ascii="Times New Roman" w:hAnsi="Times New Roman" w:cs="Times New Roman"/>
          <w:sz w:val="24"/>
        </w:rPr>
      </w:pPr>
    </w:p>
    <w:p w:rsidR="006F088D">
      <w:pPr>
        <w:jc w:val="both"/>
        <w:rPr>
          <w:rFonts w:ascii="Times New Roman" w:hAnsi="Times New Roman" w:cs="Times New Roman"/>
          <w:sz w:val="24"/>
        </w:rPr>
      </w:pPr>
      <w:r>
        <w:rPr>
          <w:rFonts w:ascii="Times New Roman" w:hAnsi="Times New Roman" w:cs="Times New Roman"/>
          <w:sz w:val="24"/>
          <w:u w:val="single"/>
        </w:rPr>
        <w:t>Tree Board:</w:t>
      </w:r>
      <w:r>
        <w:rPr>
          <w:rFonts w:ascii="Times New Roman" w:hAnsi="Times New Roman" w:cs="Times New Roman"/>
          <w:sz w:val="24"/>
        </w:rPr>
        <w:t xml:space="preserve"> Barbara Schmall announced the City was granted Tree City USA status. Jack Baggett with the Kentucky Forestry Department and the City’s Arborist will attend the Tree Board meeting on March 7, 2025 at 406 Lotis Way. Commissioner Dorval suggested the City make a donation to the Nature Conservancy and Operation Brightside. </w:t>
      </w:r>
    </w:p>
    <w:p w:rsidR="006F088D">
      <w:pPr>
        <w:jc w:val="both"/>
        <w:rPr>
          <w:rFonts w:ascii="Times New Roman" w:hAnsi="Times New Roman" w:cs="Times New Roman"/>
          <w:sz w:val="24"/>
        </w:rPr>
      </w:pPr>
    </w:p>
    <w:p w:rsidR="006F088D">
      <w:pPr>
        <w:jc w:val="both"/>
        <w:rPr>
          <w:rFonts w:ascii="Times New Roman" w:hAnsi="Times New Roman" w:cs="Times New Roman"/>
          <w:sz w:val="24"/>
        </w:rPr>
      </w:pPr>
      <w:r>
        <w:rPr>
          <w:rFonts w:ascii="Times New Roman" w:hAnsi="Times New Roman" w:cs="Times New Roman"/>
          <w:sz w:val="24"/>
          <w:u w:val="single"/>
        </w:rPr>
        <w:t>Unfinished Business:</w:t>
      </w:r>
      <w:r>
        <w:rPr>
          <w:rFonts w:ascii="Times New Roman" w:hAnsi="Times New Roman" w:cs="Times New Roman"/>
          <w:sz w:val="24"/>
        </w:rPr>
        <w:t xml:space="preserve">  Ethics Administrator, Dana Lindley received a positive response from the property owners along the Napanee sidewalk.  Ethics Administrator, Dana Lindley reported Kentucky League of Cities provides two main ways cities addressed noncompliant sidewalks, (1) the property owner or city fixes/removes the sidewalk and the property owner is responsible for the costs or (2) the city creates a partnership with the property owner to fix/remove the sidewalk and the cost is shared between the city and property owner.</w:t>
      </w:r>
      <w:r>
        <w:rPr>
          <w:rFonts w:ascii="Times New Roman" w:hAnsi="Times New Roman" w:cs="Times New Roman"/>
          <w:sz w:val="24"/>
        </w:rPr>
        <w:t xml:space="preserve"> </w:t>
      </w:r>
    </w:p>
    <w:p w:rsidR="006F088D">
      <w:pPr>
        <w:jc w:val="both"/>
        <w:rPr>
          <w:rFonts w:ascii="Times New Roman" w:hAnsi="Times New Roman" w:cs="Times New Roman"/>
          <w:sz w:val="24"/>
        </w:rPr>
      </w:pPr>
    </w:p>
    <w:p w:rsidR="006F088D">
      <w:pPr>
        <w:jc w:val="both"/>
        <w:rPr>
          <w:rFonts w:ascii="Times New Roman" w:hAnsi="Times New Roman" w:cs="Times New Roman"/>
          <w:sz w:val="24"/>
        </w:rPr>
      </w:pPr>
      <w:r>
        <w:rPr>
          <w:rFonts w:ascii="Times New Roman" w:hAnsi="Times New Roman" w:cs="Times New Roman"/>
          <w:sz w:val="24"/>
          <w:u w:val="single"/>
        </w:rPr>
        <w:t xml:space="preserve">New </w:t>
      </w:r>
      <w:r>
        <w:rPr>
          <w:rFonts w:ascii="Times New Roman" w:hAnsi="Times New Roman" w:cs="Times New Roman"/>
          <w:sz w:val="24"/>
          <w:u w:val="single"/>
        </w:rPr>
        <w:t>Business</w:t>
      </w:r>
      <w:r>
        <w:rPr>
          <w:rFonts w:ascii="Times New Roman" w:hAnsi="Times New Roman" w:cs="Times New Roman"/>
          <w:sz w:val="24"/>
        </w:rPr>
        <w:t xml:space="preserve">: </w:t>
      </w:r>
      <w:r>
        <w:rPr>
          <w:rFonts w:ascii="Times New Roman" w:hAnsi="Times New Roman" w:cs="Times New Roman"/>
          <w:b/>
          <w:sz w:val="24"/>
        </w:rPr>
        <w:t xml:space="preserve"> </w:t>
      </w:r>
      <w:r>
        <w:rPr>
          <w:rFonts w:ascii="Times New Roman" w:hAnsi="Times New Roman" w:cs="Times New Roman"/>
          <w:sz w:val="24"/>
        </w:rPr>
        <w:t>Municipal</w:t>
      </w:r>
      <w:r>
        <w:rPr>
          <w:rFonts w:ascii="Times New Roman" w:hAnsi="Times New Roman" w:cs="Times New Roman"/>
          <w:b/>
          <w:sz w:val="24"/>
        </w:rPr>
        <w:t xml:space="preserve"> </w:t>
      </w:r>
      <w:r>
        <w:rPr>
          <w:rFonts w:ascii="Times New Roman" w:hAnsi="Times New Roman" w:cs="Times New Roman"/>
          <w:sz w:val="24"/>
        </w:rPr>
        <w:t>Order 25-1 was read by Mayor Mark Joyce retroactively appointing Ethics Administrator Dana Lindley. Mayor Mark Joyce distributed the Attorney General’s Certificate of Distribution – Managing Government Records and The Kentucky Open Records &amp; Open Meetings Act. Commissioner Howley reported the Kentucky League of Cities recommended the City amend the City’s meeting ordinance that if a person with a disability requested to attend a City meeting, the Commission would host the meeting at a l</w:t>
      </w:r>
      <w:r>
        <w:rPr>
          <w:rFonts w:ascii="Times New Roman" w:hAnsi="Times New Roman" w:cs="Times New Roman"/>
          <w:sz w:val="24"/>
        </w:rPr>
        <w:t xml:space="preserve">ocation that would be ADA compliant.  Mayor Mark Joyce suggested the meeting ordinance be formally amended to include ADA verbiage at the next Meeting Ordinance. Commissioner Howley agreed and requested the ADA verbiage be included in the next Meeting Ordinance. </w:t>
      </w:r>
    </w:p>
    <w:p w:rsidR="006F088D">
      <w:pPr>
        <w:jc w:val="both"/>
        <w:rPr>
          <w:rFonts w:ascii="Times New Roman" w:hAnsi="Times New Roman" w:cs="Times New Roman"/>
          <w:sz w:val="24"/>
        </w:rPr>
      </w:pPr>
    </w:p>
    <w:p w:rsidR="006F088D">
      <w:pPr>
        <w:jc w:val="both"/>
        <w:rPr>
          <w:rFonts w:ascii="Times New Roman" w:hAnsi="Times New Roman" w:cs="Times New Roman"/>
          <w:caps/>
          <w:sz w:val="24"/>
        </w:rPr>
      </w:pPr>
      <w:r>
        <w:rPr>
          <w:rFonts w:ascii="Times New Roman" w:hAnsi="Times New Roman" w:cs="Times New Roman"/>
          <w:sz w:val="24"/>
          <w:u w:val="single"/>
        </w:rPr>
        <w:t>Announcements:</w:t>
      </w:r>
      <w:r>
        <w:rPr>
          <w:rFonts w:ascii="Times New Roman" w:hAnsi="Times New Roman" w:cs="Times New Roman"/>
          <w:sz w:val="24"/>
        </w:rPr>
        <w:t xml:space="preserve"> Resident Tracy Carnes requested the City remove the concrete pyramids from the easement area.  Treasurer Shanks reported the lamppost outages to LG&amp;E. </w:t>
      </w:r>
    </w:p>
    <w:p w:rsidR="006F088D">
      <w:pPr>
        <w:jc w:val="both"/>
        <w:rPr>
          <w:rFonts w:ascii="Times New Roman" w:hAnsi="Times New Roman" w:cs="Times New Roman"/>
          <w:sz w:val="24"/>
          <w:u w:val="single"/>
        </w:rPr>
      </w:pPr>
    </w:p>
    <w:p w:rsidR="006F088D">
      <w:pPr>
        <w:jc w:val="both"/>
        <w:rPr>
          <w:rFonts w:ascii="Times New Roman" w:hAnsi="Times New Roman" w:cs="Times New Roman"/>
          <w:sz w:val="24"/>
        </w:rPr>
      </w:pPr>
      <w:r>
        <w:rPr>
          <w:rFonts w:ascii="Times New Roman" w:hAnsi="Times New Roman" w:cs="Times New Roman"/>
          <w:sz w:val="24"/>
        </w:rPr>
        <w:t xml:space="preserve">The monthly meeting will be held on the second Tuesday of the month at 6:30 p.m. as scheduled.         </w:t>
      </w:r>
    </w:p>
    <w:p w:rsidR="006F088D">
      <w:pPr>
        <w:jc w:val="both"/>
        <w:rPr>
          <w:rFonts w:ascii="Times New Roman" w:hAnsi="Times New Roman" w:cs="Times New Roman"/>
          <w:sz w:val="24"/>
        </w:rPr>
      </w:pPr>
    </w:p>
    <w:p w:rsidR="006F088D">
      <w:pPr>
        <w:jc w:val="both"/>
        <w:rPr>
          <w:rFonts w:ascii="Times New Roman" w:hAnsi="Times New Roman" w:cs="Times New Roman"/>
          <w:sz w:val="24"/>
        </w:rPr>
      </w:pPr>
      <w:r>
        <w:rPr>
          <w:rFonts w:ascii="Times New Roman" w:hAnsi="Times New Roman" w:cs="Times New Roman"/>
          <w:sz w:val="24"/>
        </w:rPr>
        <w:t xml:space="preserve">March 11, 2024 </w:t>
      </w:r>
      <w:r>
        <w:rPr>
          <w:rFonts w:ascii="Times New Roman" w:hAnsi="Times New Roman" w:cs="Times New Roman"/>
          <w:sz w:val="24"/>
        </w:rPr>
        <w:tab/>
        <w:t>Whitney Hankins</w:t>
      </w:r>
      <w:r>
        <w:rPr>
          <w:rFonts w:ascii="Times New Roman" w:hAnsi="Times New Roman" w:cs="Times New Roman"/>
          <w:sz w:val="24"/>
        </w:rPr>
        <w:tab/>
        <w:t>407 Sprite Road</w:t>
      </w:r>
    </w:p>
    <w:p w:rsidR="006F088D">
      <w:pPr>
        <w:jc w:val="both"/>
        <w:rPr>
          <w:rFonts w:ascii="Times New Roman" w:hAnsi="Times New Roman" w:cs="Times New Roman"/>
          <w:sz w:val="24"/>
        </w:rPr>
      </w:pPr>
    </w:p>
    <w:p w:rsidR="006F088D">
      <w:pPr>
        <w:jc w:val="both"/>
        <w:rPr>
          <w:rFonts w:ascii="Times New Roman" w:hAnsi="Times New Roman" w:cs="Times New Roman"/>
          <w:sz w:val="24"/>
        </w:rPr>
      </w:pPr>
      <w:r>
        <w:rPr>
          <w:rFonts w:ascii="Times New Roman" w:hAnsi="Times New Roman" w:cs="Times New Roman"/>
          <w:sz w:val="24"/>
        </w:rPr>
        <w:t xml:space="preserve">April 8, 2025 </w:t>
      </w:r>
      <w:r>
        <w:rPr>
          <w:rFonts w:ascii="Times New Roman" w:hAnsi="Times New Roman" w:cs="Times New Roman"/>
          <w:sz w:val="24"/>
        </w:rPr>
        <w:tab/>
      </w:r>
      <w:r>
        <w:rPr>
          <w:rFonts w:ascii="Times New Roman" w:hAnsi="Times New Roman" w:cs="Times New Roman"/>
          <w:sz w:val="24"/>
        </w:rPr>
        <w:tab/>
        <w:t>Mark Joyce</w:t>
      </w:r>
      <w:r>
        <w:rPr>
          <w:rFonts w:ascii="Times New Roman" w:hAnsi="Times New Roman" w:cs="Times New Roman"/>
          <w:sz w:val="24"/>
        </w:rPr>
        <w:tab/>
      </w:r>
      <w:r>
        <w:rPr>
          <w:rFonts w:ascii="Times New Roman" w:hAnsi="Times New Roman" w:cs="Times New Roman"/>
          <w:sz w:val="24"/>
        </w:rPr>
        <w:tab/>
        <w:t>300 Sprite Road</w:t>
      </w:r>
    </w:p>
    <w:p w:rsidR="006F088D">
      <w:pPr>
        <w:jc w:val="both"/>
        <w:rPr>
          <w:rFonts w:ascii="Times New Roman" w:hAnsi="Times New Roman" w:cs="Times New Roman"/>
          <w:sz w:val="24"/>
        </w:rPr>
      </w:pPr>
    </w:p>
    <w:p w:rsidR="006F088D">
      <w:pPr>
        <w:jc w:val="both"/>
        <w:rPr>
          <w:rFonts w:ascii="Times New Roman" w:hAnsi="Times New Roman" w:cs="Times New Roman"/>
          <w:sz w:val="24"/>
        </w:rPr>
      </w:pPr>
      <w:r>
        <w:rPr>
          <w:rFonts w:ascii="Times New Roman" w:hAnsi="Times New Roman" w:cs="Times New Roman"/>
          <w:sz w:val="24"/>
        </w:rPr>
        <w:t xml:space="preserve">May 13, 2025 </w:t>
      </w:r>
      <w:r>
        <w:rPr>
          <w:rFonts w:ascii="Times New Roman" w:hAnsi="Times New Roman" w:cs="Times New Roman"/>
          <w:sz w:val="24"/>
        </w:rPr>
        <w:tab/>
      </w:r>
      <w:r>
        <w:rPr>
          <w:rFonts w:ascii="Times New Roman" w:hAnsi="Times New Roman" w:cs="Times New Roman"/>
          <w:sz w:val="24"/>
        </w:rPr>
        <w:tab/>
        <w:t xml:space="preserve">Brian Willis </w:t>
      </w:r>
      <w:r>
        <w:rPr>
          <w:rFonts w:ascii="Times New Roman" w:hAnsi="Times New Roman" w:cs="Times New Roman"/>
          <w:sz w:val="24"/>
        </w:rPr>
        <w:tab/>
      </w:r>
      <w:r>
        <w:rPr>
          <w:rFonts w:ascii="Times New Roman" w:hAnsi="Times New Roman" w:cs="Times New Roman"/>
          <w:sz w:val="24"/>
        </w:rPr>
        <w:tab/>
        <w:t>406 Chenoweth Lane</w:t>
      </w:r>
    </w:p>
    <w:p w:rsidR="006F088D">
      <w:pPr>
        <w:jc w:val="both"/>
        <w:rPr>
          <w:rFonts w:ascii="Times New Roman" w:hAnsi="Times New Roman" w:cs="Times New Roman"/>
          <w:sz w:val="24"/>
        </w:rPr>
      </w:pPr>
    </w:p>
    <w:p w:rsidR="006F088D">
      <w:pPr>
        <w:jc w:val="both"/>
        <w:rPr>
          <w:rFonts w:ascii="Times New Roman" w:hAnsi="Times New Roman" w:cs="Times New Roman"/>
          <w:sz w:val="24"/>
        </w:rPr>
      </w:pPr>
      <w:r>
        <w:rPr>
          <w:rFonts w:ascii="Times New Roman" w:hAnsi="Times New Roman" w:cs="Times New Roman"/>
          <w:b/>
          <w:bCs/>
          <w:sz w:val="24"/>
        </w:rPr>
        <w:t xml:space="preserve">Commissioner Dorval moved, and Commissioner Howley seconded, that the meeting be adjourned. The motion passed by voice vote. </w:t>
      </w:r>
      <w:r>
        <w:rPr>
          <w:rFonts w:ascii="Times New Roman" w:hAnsi="Times New Roman" w:cs="Times New Roman"/>
          <w:sz w:val="24"/>
        </w:rPr>
        <w:t>Meeting ended at 7:54 p.m.</w:t>
      </w:r>
    </w:p>
    <w:p w:rsidR="006F088D">
      <w:pPr>
        <w:jc w:val="both"/>
        <w:rPr>
          <w:rFonts w:ascii="Times New Roman" w:hAnsi="Times New Roman" w:cs="Times New Roman"/>
          <w:sz w:val="24"/>
        </w:rPr>
      </w:pPr>
    </w:p>
    <w:p w:rsidR="006F088D">
      <w:pPr>
        <w:jc w:val="both"/>
        <w:rPr>
          <w:rFonts w:ascii="Times New Roman" w:hAnsi="Times New Roman" w:cs="Times New Roman"/>
          <w:sz w:val="24"/>
        </w:rPr>
      </w:pPr>
      <w:r>
        <w:rPr>
          <w:rFonts w:ascii="Times New Roman" w:hAnsi="Times New Roman" w:cs="Times New Roman"/>
          <w:sz w:val="24"/>
        </w:rPr>
        <w:t>Respectfully submitted,</w:t>
      </w:r>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t>Reviewed by,</w:t>
      </w:r>
    </w:p>
    <w:p w:rsidR="006F088D">
      <w:pPr>
        <w:jc w:val="both"/>
        <w:rPr>
          <w:rFonts w:ascii="Times New Roman" w:hAnsi="Times New Roman" w:cs="Times New Roman"/>
          <w:sz w:val="24"/>
        </w:rPr>
      </w:pPr>
    </w:p>
    <w:p w:rsidR="006F088D">
      <w:pPr>
        <w:jc w:val="both"/>
        <w:rPr>
          <w:rFonts w:ascii="Times New Roman" w:hAnsi="Times New Roman" w:cs="Times New Roman"/>
          <w:sz w:val="24"/>
        </w:rPr>
      </w:pPr>
    </w:p>
    <w:p w:rsidR="006F088D">
      <w:pPr>
        <w:jc w:val="both"/>
        <w:rPr>
          <w:rFonts w:ascii="Times New Roman" w:hAnsi="Times New Roman" w:cs="Times New Roman"/>
          <w:sz w:val="24"/>
        </w:rPr>
      </w:pPr>
    </w:p>
    <w:p w:rsidR="006F088D">
      <w:pPr>
        <w:jc w:val="both"/>
        <w:rPr>
          <w:rFonts w:ascii="Times New Roman" w:hAnsi="Times New Roman" w:cs="Times New Roman"/>
          <w:sz w:val="24"/>
        </w:rPr>
      </w:pPr>
      <w:r>
        <w:rPr>
          <w:rFonts w:ascii="Times New Roman" w:hAnsi="Times New Roman" w:cs="Times New Roman"/>
          <w:sz w:val="24"/>
        </w:rPr>
        <w:t xml:space="preserve">Emily Vessels </w:t>
      </w:r>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t xml:space="preserve">Mark Joyce </w:t>
      </w:r>
    </w:p>
    <w:p w:rsidR="006F088D">
      <w:pPr>
        <w:jc w:val="both"/>
        <w:rPr>
          <w:rFonts w:ascii="Times New Roman" w:hAnsi="Times New Roman" w:cs="Times New Roman"/>
          <w:sz w:val="24"/>
        </w:rPr>
      </w:pPr>
      <w:r>
        <w:rPr>
          <w:rFonts w:ascii="Times New Roman" w:hAnsi="Times New Roman" w:cs="Times New Roman"/>
          <w:sz w:val="24"/>
        </w:rPr>
        <w:t>City Clerk</w:t>
      </w:r>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t xml:space="preserve">Mayor </w:t>
      </w:r>
    </w:p>
    <w:sectPr>
      <w:pgSz w:w="12240" w:h="15840"/>
      <w:pgMar w:top="1440" w:right="1440" w:bottom="1440" w:left="1440"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088D"/>
    <w:rsid w:val="00060E37"/>
    <w:rsid w:val="006F088D"/>
    <w:rsid w:val="00FB6861"/>
  </w:rsid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15:chartTrackingRefBased/>
  <w15:docId w15:val="{CB9BE490-21C8-4F0C-A8C3-11C27280F7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0" w:line="240" w:lineRule="auto"/>
    </w:pPr>
    <w:rPr>
      <w:rFonts w:eastAsia="Arial"/>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theme" Target="theme/theme1.xml" /><Relationship Id="rId5" Type="http://schemas.openxmlformats.org/officeDocument/2006/relationships/styles" Target="style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798</Words>
  <Characters>4550</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2025-03-10T14:42:20Z</dcterms:created>
  <dcterms:modified xsi:type="dcterms:W3CDTF">2025-03-10T14:42:20Z</dcterms:modified>
</cp:coreProperties>
</file>